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104B" w14:textId="6F5EE2D8" w:rsidR="001837D7" w:rsidRPr="001837D7" w:rsidRDefault="001837D7" w:rsidP="001837D7">
      <w:pPr>
        <w:rPr>
          <w:b/>
          <w:bCs/>
          <w:lang w:val="en-US"/>
        </w:rPr>
      </w:pPr>
      <w:r w:rsidRPr="001837D7">
        <w:rPr>
          <w:b/>
          <w:bCs/>
          <w:highlight w:val="yellow"/>
          <w:lang w:val="en-US"/>
        </w:rPr>
        <w:t xml:space="preserve">Suggested </w:t>
      </w:r>
      <w:proofErr w:type="spellStart"/>
      <w:r w:rsidRPr="001837D7">
        <w:rPr>
          <w:b/>
          <w:bCs/>
          <w:highlight w:val="yellow"/>
          <w:lang w:val="en-US"/>
        </w:rPr>
        <w:t>SoMe</w:t>
      </w:r>
      <w:proofErr w:type="spellEnd"/>
      <w:r w:rsidRPr="001837D7">
        <w:rPr>
          <w:b/>
          <w:bCs/>
          <w:highlight w:val="yellow"/>
          <w:lang w:val="en-US"/>
        </w:rPr>
        <w:t>-texts</w:t>
      </w:r>
    </w:p>
    <w:p w14:paraId="5E0FF739" w14:textId="6C0AC42E" w:rsidR="001837D7" w:rsidRPr="001837D7" w:rsidRDefault="001837D7" w:rsidP="001837D7">
      <w:pPr>
        <w:rPr>
          <w:b/>
          <w:bCs/>
          <w:lang w:val="en-US"/>
        </w:rPr>
      </w:pPr>
      <w:r w:rsidRPr="001837D7">
        <w:rPr>
          <w:b/>
          <w:bCs/>
          <w:lang w:val="en-US"/>
        </w:rPr>
        <w:t>1.</w:t>
      </w:r>
    </w:p>
    <w:p w14:paraId="258C37AD" w14:textId="77777777" w:rsidR="001837D7" w:rsidRPr="001837D7" w:rsidRDefault="001837D7" w:rsidP="001837D7">
      <w:pPr>
        <w:rPr>
          <w:lang w:val="en-US"/>
        </w:rPr>
      </w:pPr>
      <w:r w:rsidRPr="001837D7">
        <w:rPr>
          <w:b/>
          <w:bCs/>
          <w:lang w:val="en-US"/>
        </w:rPr>
        <w:t>One of the most persistent inequalities in working life: unequal pay for equal work</w:t>
      </w:r>
    </w:p>
    <w:p w14:paraId="0F40A5E4" w14:textId="77777777" w:rsidR="001837D7" w:rsidRPr="001837D7" w:rsidRDefault="001837D7" w:rsidP="001837D7">
      <w:pPr>
        <w:rPr>
          <w:lang w:val="en-US"/>
        </w:rPr>
      </w:pPr>
      <w:r w:rsidRPr="001837D7">
        <w:rPr>
          <w:lang w:val="en-US"/>
        </w:rPr>
        <w:t>A new analysis from HBS Economics, prepared for Finansforbundet, shows that in the banking and mortgage sector there is still an unexplained pay gap of 7.1% between women and men. It is a difference that is clearly visible.</w:t>
      </w:r>
    </w:p>
    <w:p w14:paraId="3E28DE97" w14:textId="77777777" w:rsidR="001837D7" w:rsidRPr="001837D7" w:rsidRDefault="001837D7" w:rsidP="001837D7">
      <w:pPr>
        <w:rPr>
          <w:lang w:val="en-US"/>
        </w:rPr>
      </w:pPr>
      <w:r w:rsidRPr="001837D7">
        <w:rPr>
          <w:lang w:val="en-US"/>
        </w:rPr>
        <w:t>Equal pay for equal work is therefore still a relevant issue in 2026. Because, of course, salary should not depend on gender.</w:t>
      </w:r>
    </w:p>
    <w:p w14:paraId="626DC557" w14:textId="77777777" w:rsidR="00B65F32" w:rsidRDefault="001837D7" w:rsidP="001837D7">
      <w:pPr>
        <w:rPr>
          <w:lang w:val="en-US"/>
        </w:rPr>
      </w:pPr>
      <w:r w:rsidRPr="001837D7">
        <w:rPr>
          <w:lang w:val="en-US"/>
        </w:rPr>
        <w:t>Learn more about the analysis and the issue</w:t>
      </w:r>
    </w:p>
    <w:p w14:paraId="030A29C3" w14:textId="77777777" w:rsidR="00B65F32" w:rsidRDefault="00B65F32" w:rsidP="001837D7">
      <w:pPr>
        <w:rPr>
          <w:lang w:val="en-US"/>
        </w:rPr>
      </w:pPr>
      <w:hyperlink r:id="rId5" w:history="1">
        <w:r w:rsidRPr="00B65F32">
          <w:rPr>
            <w:rStyle w:val="Hyperlink"/>
            <w:lang w:val="en-US"/>
          </w:rPr>
          <w:t>Together for equal pay</w:t>
        </w:r>
      </w:hyperlink>
    </w:p>
    <w:p w14:paraId="563A48CF" w14:textId="306E815A" w:rsidR="001837D7" w:rsidRPr="001837D7" w:rsidRDefault="001837D7" w:rsidP="001837D7">
      <w:pPr>
        <w:rPr>
          <w:lang w:val="en-US"/>
        </w:rPr>
      </w:pPr>
    </w:p>
    <w:p w14:paraId="1508217E" w14:textId="77777777" w:rsidR="001837D7" w:rsidRPr="001837D7" w:rsidRDefault="001837D7" w:rsidP="001837D7">
      <w:pPr>
        <w:rPr>
          <w:b/>
          <w:bCs/>
          <w:lang w:val="en-US"/>
        </w:rPr>
      </w:pPr>
      <w:r w:rsidRPr="001837D7">
        <w:rPr>
          <w:b/>
          <w:bCs/>
          <w:lang w:val="en-US"/>
        </w:rPr>
        <w:t>2.</w:t>
      </w:r>
    </w:p>
    <w:p w14:paraId="73F98EA6" w14:textId="77777777" w:rsidR="001837D7" w:rsidRPr="001837D7" w:rsidRDefault="001837D7" w:rsidP="001837D7">
      <w:pPr>
        <w:rPr>
          <w:lang w:val="en-US"/>
        </w:rPr>
      </w:pPr>
      <w:r w:rsidRPr="001837D7">
        <w:rPr>
          <w:b/>
          <w:bCs/>
          <w:lang w:val="en-US"/>
        </w:rPr>
        <w:t>Lower pay just because you are a woman?</w:t>
      </w:r>
    </w:p>
    <w:p w14:paraId="47E27921" w14:textId="25ABDBD3" w:rsidR="001837D7" w:rsidRPr="001837D7" w:rsidRDefault="001837D7" w:rsidP="001837D7">
      <w:pPr>
        <w:rPr>
          <w:lang w:val="en-US"/>
        </w:rPr>
      </w:pPr>
      <w:r w:rsidRPr="001837D7">
        <w:rPr>
          <w:lang w:val="en-US"/>
        </w:rPr>
        <w:t xml:space="preserve">Can that really be true? Yes. A new analysis from HBS Economics, prepared for Finansforbundet, shows an unexplained pay gap of 7.1% between women </w:t>
      </w:r>
      <w:r>
        <w:rPr>
          <w:lang w:val="en-US"/>
        </w:rPr>
        <w:t xml:space="preserve">and men </w:t>
      </w:r>
      <w:r w:rsidRPr="001837D7">
        <w:rPr>
          <w:lang w:val="en-US"/>
        </w:rPr>
        <w:t>in the banking and mortgage sector.</w:t>
      </w:r>
    </w:p>
    <w:p w14:paraId="564DC685" w14:textId="77777777" w:rsidR="001837D7" w:rsidRPr="001837D7" w:rsidRDefault="001837D7" w:rsidP="001837D7">
      <w:pPr>
        <w:rPr>
          <w:lang w:val="en-US"/>
        </w:rPr>
      </w:pPr>
      <w:r w:rsidRPr="001837D7">
        <w:rPr>
          <w:lang w:val="en-US"/>
        </w:rPr>
        <w:t>The difference cannot be explained by seniority, experience, or other factors.</w:t>
      </w:r>
    </w:p>
    <w:p w14:paraId="00C5CCDD" w14:textId="77777777" w:rsidR="001837D7" w:rsidRPr="001837D7" w:rsidRDefault="001837D7" w:rsidP="001837D7">
      <w:pPr>
        <w:rPr>
          <w:lang w:val="en-US"/>
        </w:rPr>
      </w:pPr>
      <w:r w:rsidRPr="001837D7">
        <w:rPr>
          <w:lang w:val="en-US"/>
        </w:rPr>
        <w:t xml:space="preserve">It is 2026. Yet equal pay for equal work is not </w:t>
      </w:r>
      <w:proofErr w:type="gramStart"/>
      <w:r w:rsidRPr="001837D7">
        <w:rPr>
          <w:lang w:val="en-US"/>
        </w:rPr>
        <w:t>a given</w:t>
      </w:r>
      <w:proofErr w:type="gramEnd"/>
      <w:r w:rsidRPr="001837D7">
        <w:rPr>
          <w:lang w:val="en-US"/>
        </w:rPr>
        <w:t>. That is why the right to equal pay for equal work remains an issue that we continue to raise in Finansforbundet.</w:t>
      </w:r>
    </w:p>
    <w:p w14:paraId="6D61EB8C" w14:textId="77777777" w:rsidR="00B65F32" w:rsidRDefault="001837D7" w:rsidP="001837D7">
      <w:pPr>
        <w:rPr>
          <w:lang w:val="en-US"/>
        </w:rPr>
      </w:pPr>
      <w:r w:rsidRPr="001837D7">
        <w:rPr>
          <w:lang w:val="en-US"/>
        </w:rPr>
        <w:t>Learn more about the analysis and the issue</w:t>
      </w:r>
    </w:p>
    <w:p w14:paraId="1DBB6F28" w14:textId="7D1435B9" w:rsidR="001837D7" w:rsidRPr="001837D7" w:rsidRDefault="00B65F32" w:rsidP="001837D7">
      <w:hyperlink r:id="rId6" w:history="1">
        <w:r w:rsidRPr="00B65F32">
          <w:rPr>
            <w:rStyle w:val="Hyperlink"/>
            <w:lang w:val="en-US"/>
          </w:rPr>
          <w:t>Together for equal pay</w:t>
        </w:r>
      </w:hyperlink>
      <w:r w:rsidR="001837D7" w:rsidRPr="001837D7">
        <w:rPr>
          <w:lang w:val="en-US"/>
        </w:rPr>
        <w:br/>
      </w:r>
      <w:r>
        <w:pict w14:anchorId="17A7E560">
          <v:rect id="_x0000_i1025" style="width:0;height:1.5pt" o:hralign="center" o:hrstd="t" o:hr="t" fillcolor="#a0a0a0" stroked="f"/>
        </w:pict>
      </w:r>
    </w:p>
    <w:p w14:paraId="3AA40349" w14:textId="77777777" w:rsidR="001837D7" w:rsidRPr="001837D7" w:rsidRDefault="001837D7" w:rsidP="001837D7">
      <w:pPr>
        <w:rPr>
          <w:b/>
          <w:bCs/>
          <w:lang w:val="en-US"/>
        </w:rPr>
      </w:pPr>
      <w:r w:rsidRPr="001837D7">
        <w:rPr>
          <w:b/>
          <w:bCs/>
          <w:lang w:val="en-US"/>
        </w:rPr>
        <w:t>3.</w:t>
      </w:r>
    </w:p>
    <w:p w14:paraId="411ED260" w14:textId="77777777" w:rsidR="001837D7" w:rsidRPr="001837D7" w:rsidRDefault="001837D7" w:rsidP="001837D7">
      <w:pPr>
        <w:rPr>
          <w:lang w:val="en-US"/>
        </w:rPr>
      </w:pPr>
      <w:r w:rsidRPr="001837D7">
        <w:rPr>
          <w:b/>
          <w:bCs/>
          <w:lang w:val="en-US"/>
        </w:rPr>
        <w:t>Unequal pay does not disappear on its own</w:t>
      </w:r>
    </w:p>
    <w:p w14:paraId="567971F5" w14:textId="77777777" w:rsidR="001837D7" w:rsidRPr="001837D7" w:rsidRDefault="001837D7" w:rsidP="001837D7">
      <w:pPr>
        <w:rPr>
          <w:lang w:val="en-US"/>
        </w:rPr>
      </w:pPr>
      <w:r w:rsidRPr="001837D7">
        <w:rPr>
          <w:lang w:val="en-US"/>
        </w:rPr>
        <w:t>I would like to highlight a very interesting and relevant event taking place at Finansforbundet on 6 March.</w:t>
      </w:r>
    </w:p>
    <w:p w14:paraId="0C15AFFB" w14:textId="77777777" w:rsidR="001837D7" w:rsidRPr="001837D7" w:rsidRDefault="001837D7" w:rsidP="001837D7">
      <w:pPr>
        <w:rPr>
          <w:lang w:val="en-US"/>
        </w:rPr>
      </w:pPr>
      <w:r w:rsidRPr="001837D7">
        <w:rPr>
          <w:lang w:val="en-US"/>
        </w:rPr>
        <w:t>Finansforbundet is marking International Women’s Day with an event focusing on one of the most persistent inequalities in working life: unequal pay for equal work.</w:t>
      </w:r>
    </w:p>
    <w:p w14:paraId="370CD9D8" w14:textId="77777777" w:rsidR="001837D7" w:rsidRPr="001837D7" w:rsidRDefault="001837D7" w:rsidP="001837D7">
      <w:r w:rsidRPr="001837D7">
        <w:t xml:space="preserve">Strong </w:t>
      </w:r>
      <w:proofErr w:type="spellStart"/>
      <w:r w:rsidRPr="001837D7">
        <w:t>perspectives</w:t>
      </w:r>
      <w:proofErr w:type="spellEnd"/>
      <w:r w:rsidRPr="001837D7">
        <w:t xml:space="preserve"> from:</w:t>
      </w:r>
    </w:p>
    <w:p w14:paraId="030E0D03" w14:textId="77777777" w:rsidR="001837D7" w:rsidRPr="001837D7" w:rsidRDefault="001837D7" w:rsidP="001837D7">
      <w:pPr>
        <w:numPr>
          <w:ilvl w:val="0"/>
          <w:numId w:val="1"/>
        </w:numPr>
        <w:rPr>
          <w:lang w:val="en-US"/>
        </w:rPr>
      </w:pPr>
      <w:r w:rsidRPr="001837D7">
        <w:rPr>
          <w:lang w:val="en-US"/>
        </w:rPr>
        <w:t>Birthe Larsen (CBS) – Where do we stand, and why?</w:t>
      </w:r>
    </w:p>
    <w:p w14:paraId="4D15E1E3" w14:textId="77777777" w:rsidR="001837D7" w:rsidRPr="001837D7" w:rsidRDefault="001837D7" w:rsidP="001837D7">
      <w:pPr>
        <w:numPr>
          <w:ilvl w:val="0"/>
          <w:numId w:val="1"/>
        </w:numPr>
        <w:rPr>
          <w:lang w:val="en-US"/>
        </w:rPr>
      </w:pPr>
      <w:r w:rsidRPr="001837D7">
        <w:rPr>
          <w:lang w:val="en-US"/>
        </w:rPr>
        <w:lastRenderedPageBreak/>
        <w:t xml:space="preserve">Charlotte Skovgaard, CEO of Merkur </w:t>
      </w:r>
      <w:proofErr w:type="spellStart"/>
      <w:r w:rsidRPr="001837D7">
        <w:rPr>
          <w:lang w:val="en-US"/>
        </w:rPr>
        <w:t>Andelskasse</w:t>
      </w:r>
      <w:proofErr w:type="spellEnd"/>
      <w:r w:rsidRPr="001837D7">
        <w:rPr>
          <w:lang w:val="en-US"/>
        </w:rPr>
        <w:t xml:space="preserve"> – Practical experience with systematic equal pay initiatives</w:t>
      </w:r>
    </w:p>
    <w:p w14:paraId="5B87AB57" w14:textId="77777777" w:rsidR="001837D7" w:rsidRPr="001837D7" w:rsidRDefault="001837D7" w:rsidP="001837D7">
      <w:pPr>
        <w:numPr>
          <w:ilvl w:val="0"/>
          <w:numId w:val="1"/>
        </w:numPr>
        <w:rPr>
          <w:lang w:val="en-US"/>
        </w:rPr>
      </w:pPr>
      <w:r w:rsidRPr="001837D7">
        <w:rPr>
          <w:lang w:val="en-US"/>
        </w:rPr>
        <w:t>Telli Karacan, Partner at Analyse &amp; Tal – Experience from a company with a unified pay structure</w:t>
      </w:r>
    </w:p>
    <w:p w14:paraId="7EC50C55" w14:textId="77777777" w:rsidR="001837D7" w:rsidRPr="001837D7" w:rsidRDefault="001837D7" w:rsidP="001837D7">
      <w:pPr>
        <w:numPr>
          <w:ilvl w:val="0"/>
          <w:numId w:val="1"/>
        </w:numPr>
        <w:rPr>
          <w:lang w:val="en-US"/>
        </w:rPr>
      </w:pPr>
      <w:r w:rsidRPr="001837D7">
        <w:rPr>
          <w:lang w:val="en-US"/>
        </w:rPr>
        <w:t xml:space="preserve">Vibeke Boeskov, </w:t>
      </w:r>
      <w:proofErr w:type="spellStart"/>
      <w:r w:rsidRPr="001837D7">
        <w:rPr>
          <w:lang w:val="en-US"/>
        </w:rPr>
        <w:t>Programme</w:t>
      </w:r>
      <w:proofErr w:type="spellEnd"/>
      <w:r w:rsidRPr="001837D7">
        <w:rPr>
          <w:lang w:val="en-US"/>
        </w:rPr>
        <w:t xml:space="preserve"> Director at </w:t>
      </w:r>
      <w:proofErr w:type="spellStart"/>
      <w:r w:rsidRPr="001837D7">
        <w:rPr>
          <w:lang w:val="en-US"/>
        </w:rPr>
        <w:t>Equalis</w:t>
      </w:r>
      <w:proofErr w:type="spellEnd"/>
      <w:r w:rsidRPr="001837D7">
        <w:rPr>
          <w:lang w:val="en-US"/>
        </w:rPr>
        <w:t xml:space="preserve"> – What is really at stake in the salary negotiation?</w:t>
      </w:r>
    </w:p>
    <w:p w14:paraId="68771003" w14:textId="77D8CD47" w:rsidR="001837D7" w:rsidRDefault="001837D7" w:rsidP="001837D7">
      <w:pPr>
        <w:numPr>
          <w:ilvl w:val="0"/>
          <w:numId w:val="1"/>
        </w:numPr>
        <w:rPr>
          <w:lang w:val="en-US"/>
        </w:rPr>
      </w:pPr>
      <w:r w:rsidRPr="001837D7">
        <w:rPr>
          <w:lang w:val="en-US"/>
        </w:rPr>
        <w:t>Andrea Dragsdahl, journalist and moderator – Ensuring a sharp and engaging debate</w:t>
      </w:r>
    </w:p>
    <w:p w14:paraId="0EE3C787" w14:textId="25E5243A" w:rsidR="001837D7" w:rsidRPr="001837D7" w:rsidRDefault="001837D7" w:rsidP="001837D7">
      <w:pPr>
        <w:rPr>
          <w:lang w:val="en-US"/>
        </w:rPr>
      </w:pPr>
      <w:r>
        <w:rPr>
          <w:lang w:val="en-US"/>
        </w:rPr>
        <w:t>The event will be in Danish.</w:t>
      </w:r>
    </w:p>
    <w:p w14:paraId="61E30C41" w14:textId="7CBC065F" w:rsidR="001837D7" w:rsidRPr="00B65F32" w:rsidRDefault="001837D7" w:rsidP="001837D7">
      <w:proofErr w:type="spellStart"/>
      <w:r w:rsidRPr="00B65F32">
        <w:t>You</w:t>
      </w:r>
      <w:proofErr w:type="spellEnd"/>
      <w:r w:rsidRPr="00B65F32">
        <w:t xml:space="preserve"> </w:t>
      </w:r>
      <w:proofErr w:type="spellStart"/>
      <w:r w:rsidRPr="00B65F32">
        <w:t>can</w:t>
      </w:r>
      <w:proofErr w:type="spellEnd"/>
      <w:r w:rsidRPr="00B65F32">
        <w:t xml:space="preserve"> register </w:t>
      </w:r>
      <w:proofErr w:type="spellStart"/>
      <w:r w:rsidRPr="00B65F32">
        <w:t>here</w:t>
      </w:r>
      <w:proofErr w:type="spellEnd"/>
      <w:r w:rsidRPr="00B65F32">
        <w:br/>
      </w:r>
      <w:hyperlink r:id="rId7" w:history="1">
        <w:r w:rsidRPr="00B65F32">
          <w:rPr>
            <w:rStyle w:val="Hyperlink"/>
          </w:rPr>
          <w:t>Hvad gør vi ved ulige løn? – og hvorfor er vi stadig ikke i mål i 2026?</w:t>
        </w:r>
      </w:hyperlink>
    </w:p>
    <w:p w14:paraId="5E5A1099" w14:textId="62AB989E" w:rsidR="001837D7" w:rsidRPr="001837D7" w:rsidRDefault="001837D7" w:rsidP="001837D7">
      <w:pPr>
        <w:rPr>
          <w:b/>
          <w:bCs/>
          <w:lang w:val="en-US"/>
        </w:rPr>
      </w:pPr>
      <w:r w:rsidRPr="00B65F32">
        <w:rPr>
          <w:b/>
          <w:bCs/>
          <w:lang w:val="en-US"/>
        </w:rPr>
        <w:br/>
      </w:r>
      <w:r w:rsidRPr="001837D7">
        <w:rPr>
          <w:b/>
          <w:bCs/>
          <w:highlight w:val="yellow"/>
          <w:lang w:val="en-US"/>
        </w:rPr>
        <w:t>Suggested lines for use in local newsletters, etc.</w:t>
      </w:r>
    </w:p>
    <w:p w14:paraId="403BA881" w14:textId="77777777" w:rsidR="001837D7" w:rsidRPr="001837D7" w:rsidRDefault="001837D7" w:rsidP="001837D7">
      <w:pPr>
        <w:rPr>
          <w:lang w:val="en-US"/>
        </w:rPr>
      </w:pPr>
      <w:r w:rsidRPr="001837D7">
        <w:rPr>
          <w:b/>
          <w:bCs/>
          <w:lang w:val="en-US"/>
        </w:rPr>
        <w:t>Lower pay just because you are a woman?</w:t>
      </w:r>
    </w:p>
    <w:p w14:paraId="4BBC3E6B" w14:textId="77777777" w:rsidR="001837D7" w:rsidRPr="001837D7" w:rsidRDefault="001837D7" w:rsidP="001837D7">
      <w:pPr>
        <w:rPr>
          <w:lang w:val="en-US"/>
        </w:rPr>
      </w:pPr>
      <w:r w:rsidRPr="001837D7">
        <w:rPr>
          <w:lang w:val="en-US"/>
        </w:rPr>
        <w:t xml:space="preserve">Finansforbundet marks International Women’s Day with a brand-new analysis </w:t>
      </w:r>
      <w:proofErr w:type="gramStart"/>
      <w:r w:rsidRPr="001837D7">
        <w:rPr>
          <w:lang w:val="en-US"/>
        </w:rPr>
        <w:t>on</w:t>
      </w:r>
      <w:proofErr w:type="gramEnd"/>
      <w:r w:rsidRPr="001837D7">
        <w:rPr>
          <w:lang w:val="en-US"/>
        </w:rPr>
        <w:t xml:space="preserve"> equal pay. The analysis shows that women in banks and mortgage institutions continue to earn significantly less than men – and a substantial part of the pay gap remains even when accounting for job function, managerial responsibility, education, and a wide range of other factors.</w:t>
      </w:r>
    </w:p>
    <w:p w14:paraId="0FB37BBF" w14:textId="77777777" w:rsidR="001837D7" w:rsidRPr="001837D7" w:rsidRDefault="001837D7" w:rsidP="001837D7">
      <w:pPr>
        <w:rPr>
          <w:lang w:val="en-US"/>
        </w:rPr>
      </w:pPr>
      <w:r w:rsidRPr="001837D7">
        <w:rPr>
          <w:lang w:val="en-US"/>
        </w:rPr>
        <w:t>7.1% of the pay gap between men and women cannot be explained by the measured factors in the analysis. The analysis also shows that the pay gap is particularly large in specialist roles and increases significantly with higher management levels.</w:t>
      </w:r>
    </w:p>
    <w:p w14:paraId="739EFEF0" w14:textId="77777777" w:rsidR="001837D7" w:rsidRPr="001837D7" w:rsidRDefault="001837D7" w:rsidP="001837D7">
      <w:pPr>
        <w:rPr>
          <w:lang w:val="en-US"/>
        </w:rPr>
      </w:pPr>
      <w:r w:rsidRPr="001837D7">
        <w:rPr>
          <w:lang w:val="en-US"/>
        </w:rPr>
        <w:t xml:space="preserve">The right to equal pay for equal work therefore remains important and is an issue we continue to </w:t>
      </w:r>
      <w:proofErr w:type="gramStart"/>
      <w:r w:rsidRPr="001837D7">
        <w:rPr>
          <w:lang w:val="en-US"/>
        </w:rPr>
        <w:t>advance</w:t>
      </w:r>
      <w:proofErr w:type="gramEnd"/>
      <w:r w:rsidRPr="001837D7">
        <w:rPr>
          <w:lang w:val="en-US"/>
        </w:rPr>
        <w:t xml:space="preserve"> in Finansforbundet.</w:t>
      </w:r>
    </w:p>
    <w:p w14:paraId="2DB2F308" w14:textId="77777777" w:rsidR="00B65F32" w:rsidRDefault="001837D7" w:rsidP="001837D7">
      <w:pPr>
        <w:rPr>
          <w:lang w:val="en-US"/>
        </w:rPr>
      </w:pPr>
      <w:r w:rsidRPr="001837D7">
        <w:rPr>
          <w:lang w:val="en-US"/>
        </w:rPr>
        <w:t>Learn more he</w:t>
      </w:r>
      <w:r>
        <w:rPr>
          <w:lang w:val="en-US"/>
        </w:rPr>
        <w:t>re</w:t>
      </w:r>
    </w:p>
    <w:p w14:paraId="35A73200" w14:textId="577E2088" w:rsidR="001837D7" w:rsidRPr="001837D7" w:rsidRDefault="00B65F32" w:rsidP="001837D7">
      <w:pPr>
        <w:rPr>
          <w:lang w:val="en-US"/>
        </w:rPr>
      </w:pPr>
      <w:hyperlink r:id="rId8" w:history="1">
        <w:r w:rsidRPr="00B65F32">
          <w:rPr>
            <w:rStyle w:val="Hyperlink"/>
            <w:lang w:val="en-US"/>
          </w:rPr>
          <w:t>Together for equal pay</w:t>
        </w:r>
      </w:hyperlink>
      <w:r w:rsidR="001837D7">
        <w:rPr>
          <w:lang w:val="en-US"/>
        </w:rPr>
        <w:br/>
      </w:r>
    </w:p>
    <w:p w14:paraId="00DCFDCD" w14:textId="77777777" w:rsidR="002341C8" w:rsidRPr="001837D7" w:rsidRDefault="002341C8">
      <w:pPr>
        <w:rPr>
          <w:lang w:val="en-US"/>
        </w:rPr>
      </w:pPr>
    </w:p>
    <w:sectPr w:rsidR="002341C8" w:rsidRPr="001837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9F8"/>
    <w:multiLevelType w:val="multilevel"/>
    <w:tmpl w:val="3CA6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1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D7"/>
    <w:rsid w:val="001837D7"/>
    <w:rsid w:val="0020784A"/>
    <w:rsid w:val="002341C8"/>
    <w:rsid w:val="002B0166"/>
    <w:rsid w:val="006E34DF"/>
    <w:rsid w:val="00B65F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E1A68"/>
  <w15:chartTrackingRefBased/>
  <w15:docId w15:val="{DDA43FD5-E06B-4371-8904-69F9CD3C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3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3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37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37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37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37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37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37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37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7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37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37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37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37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37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37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37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37D7"/>
    <w:rPr>
      <w:rFonts w:eastAsiaTheme="majorEastAsia" w:cstheme="majorBidi"/>
      <w:color w:val="272727" w:themeColor="text1" w:themeTint="D8"/>
    </w:rPr>
  </w:style>
  <w:style w:type="paragraph" w:styleId="Titel">
    <w:name w:val="Title"/>
    <w:basedOn w:val="Normal"/>
    <w:next w:val="Normal"/>
    <w:link w:val="TitelTegn"/>
    <w:uiPriority w:val="10"/>
    <w:qFormat/>
    <w:rsid w:val="00183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37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7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37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37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37D7"/>
    <w:rPr>
      <w:i/>
      <w:iCs/>
      <w:color w:val="404040" w:themeColor="text1" w:themeTint="BF"/>
    </w:rPr>
  </w:style>
  <w:style w:type="paragraph" w:styleId="Listeafsnit">
    <w:name w:val="List Paragraph"/>
    <w:basedOn w:val="Normal"/>
    <w:uiPriority w:val="34"/>
    <w:qFormat/>
    <w:rsid w:val="001837D7"/>
    <w:pPr>
      <w:ind w:left="720"/>
      <w:contextualSpacing/>
    </w:pPr>
  </w:style>
  <w:style w:type="character" w:styleId="Kraftigfremhvning">
    <w:name w:val="Intense Emphasis"/>
    <w:basedOn w:val="Standardskrifttypeiafsnit"/>
    <w:uiPriority w:val="21"/>
    <w:qFormat/>
    <w:rsid w:val="001837D7"/>
    <w:rPr>
      <w:i/>
      <w:iCs/>
      <w:color w:val="0F4761" w:themeColor="accent1" w:themeShade="BF"/>
    </w:rPr>
  </w:style>
  <w:style w:type="paragraph" w:styleId="Strktcitat">
    <w:name w:val="Intense Quote"/>
    <w:basedOn w:val="Normal"/>
    <w:next w:val="Normal"/>
    <w:link w:val="StrktcitatTegn"/>
    <w:uiPriority w:val="30"/>
    <w:qFormat/>
    <w:rsid w:val="0018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37D7"/>
    <w:rPr>
      <w:i/>
      <w:iCs/>
      <w:color w:val="0F4761" w:themeColor="accent1" w:themeShade="BF"/>
    </w:rPr>
  </w:style>
  <w:style w:type="character" w:styleId="Kraftighenvisning">
    <w:name w:val="Intense Reference"/>
    <w:basedOn w:val="Standardskrifttypeiafsnit"/>
    <w:uiPriority w:val="32"/>
    <w:qFormat/>
    <w:rsid w:val="001837D7"/>
    <w:rPr>
      <w:b/>
      <w:bCs/>
      <w:smallCaps/>
      <w:color w:val="0F4761" w:themeColor="accent1" w:themeShade="BF"/>
      <w:spacing w:val="5"/>
    </w:rPr>
  </w:style>
  <w:style w:type="character" w:styleId="Hyperlink">
    <w:name w:val="Hyperlink"/>
    <w:basedOn w:val="Standardskrifttypeiafsnit"/>
    <w:uiPriority w:val="99"/>
    <w:unhideWhenUsed/>
    <w:rsid w:val="001837D7"/>
    <w:rPr>
      <w:color w:val="467886" w:themeColor="hyperlink"/>
      <w:u w:val="single"/>
    </w:rPr>
  </w:style>
  <w:style w:type="character" w:styleId="Ulstomtale">
    <w:name w:val="Unresolved Mention"/>
    <w:basedOn w:val="Standardskrifttypeiafsnit"/>
    <w:uiPriority w:val="99"/>
    <w:semiHidden/>
    <w:unhideWhenUsed/>
    <w:rsid w:val="0018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sforbundet.dk/en/policies-and-analyses/together-for-equal-pay/" TargetMode="External"/><Relationship Id="rId3" Type="http://schemas.openxmlformats.org/officeDocument/2006/relationships/settings" Target="settings.xml"/><Relationship Id="rId7" Type="http://schemas.openxmlformats.org/officeDocument/2006/relationships/hyperlink" Target="https://finansforbundet.dk/dk/arrangementer/hvad-goer-vi-ved-ulige-loen-%E2%80%93-og-hvorfor-er-vi-stadig-ikke-i-maal-i-2026-/22600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sforbundet.dk/en/policies-and-analyses/together-for-equal-pay/" TargetMode="External"/><Relationship Id="rId5" Type="http://schemas.openxmlformats.org/officeDocument/2006/relationships/hyperlink" Target="https://finansforbundet.dk/en/policies-and-analyses/together-for-equal-p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dcabb0-4c58-4f31-8c4c-94b89ab3b9f6}" enabled="1" method="Standard" siteId="{7c2da93e-cc41-4f85-94d2-a124c32f9b3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2730</Characters>
  <Application>Microsoft Office Word</Application>
  <DocSecurity>4</DocSecurity>
  <Lines>63</Lines>
  <Paragraphs>40</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Christian Østergaard</dc:creator>
  <cp:keywords/>
  <dc:description/>
  <cp:lastModifiedBy>Jeanne Schramm Knudsen</cp:lastModifiedBy>
  <cp:revision>2</cp:revision>
  <dcterms:created xsi:type="dcterms:W3CDTF">2026-03-02T11:50:00Z</dcterms:created>
  <dcterms:modified xsi:type="dcterms:W3CDTF">2026-03-02T11:50:00Z</dcterms:modified>
</cp:coreProperties>
</file>